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87" w:rsidRPr="00D36387" w:rsidRDefault="00D36387" w:rsidP="00D36387">
      <w:pPr>
        <w:spacing w:after="0" w:line="240" w:lineRule="auto"/>
        <w:outlineLvl w:val="0"/>
        <w:rPr>
          <w:rFonts w:ascii="PT Serif" w:eastAsia="Times New Roman" w:hAnsi="PT Serif"/>
          <w:b/>
          <w:bCs/>
          <w:color w:val="222222"/>
          <w:kern w:val="36"/>
          <w:sz w:val="54"/>
          <w:szCs w:val="54"/>
          <w:lang w:eastAsia="cs-CZ"/>
        </w:rPr>
      </w:pPr>
      <w:r w:rsidRPr="00D36387">
        <w:rPr>
          <w:rFonts w:ascii="PT Serif" w:eastAsia="Times New Roman" w:hAnsi="PT Serif"/>
          <w:b/>
          <w:bCs/>
          <w:color w:val="222222"/>
          <w:kern w:val="36"/>
          <w:sz w:val="54"/>
          <w:szCs w:val="54"/>
          <w:lang w:eastAsia="cs-CZ"/>
        </w:rPr>
        <w:t>Přijímací zkouška č. 5</w:t>
      </w:r>
    </w:p>
    <w:p w:rsidR="00D36387" w:rsidRDefault="00D36387" w:rsidP="00D36387">
      <w:pPr>
        <w:spacing w:before="100" w:beforeAutospacing="1" w:after="100" w:afterAutospacing="1" w:line="240" w:lineRule="auto"/>
        <w:rPr>
          <w:rFonts w:ascii="Open Sans" w:eastAsia="Times New Roman" w:hAnsi="Open Sans"/>
          <w:color w:val="222222"/>
          <w:sz w:val="24"/>
          <w:szCs w:val="24"/>
          <w:lang w:eastAsia="cs-CZ"/>
        </w:rPr>
      </w:pPr>
      <w:r w:rsidRPr="00D36387">
        <w:rPr>
          <w:rFonts w:ascii="Open Sans" w:eastAsia="Times New Roman" w:hAnsi="Open Sans"/>
          <w:b/>
          <w:bCs/>
          <w:color w:val="222222"/>
          <w:sz w:val="24"/>
          <w:szCs w:val="24"/>
          <w:lang w:eastAsia="cs-CZ"/>
        </w:rPr>
        <w:t>1)</w:t>
      </w:r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 xml:space="preserve">  Zjistěte číslo, kterým musíme vynásobit rozdíl </w:t>
      </w:r>
      <w:proofErr w:type="gramStart"/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>čísel  </w:t>
      </w:r>
      <w:r w:rsidR="00F25A75">
        <w:rPr>
          <w:rFonts w:ascii="Open Sans" w:eastAsia="Times New Roman" w:hAnsi="Open Sans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781050" cy="333375"/>
            <wp:effectExtent l="19050" t="0" r="0" b="0"/>
            <wp:docPr id="1" name="obrázek 1" descr="\displaystyle 4\frac{1}{3}\ \text{a}\ -3\frac{2}{5}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\displaystyle 4\frac{1}{3}\ \text{a}\ -3\frac{2}{5},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>  abychom</w:t>
      </w:r>
      <w:proofErr w:type="gramEnd"/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 xml:space="preserve"> dostali jejich součet.</w:t>
      </w:r>
    </w:p>
    <w:p w:rsidR="00F25A75" w:rsidRDefault="00F25A75" w:rsidP="00F25A75">
      <w:pPr>
        <w:pStyle w:val="Normlnweb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Rozdíl:  </w:t>
      </w:r>
      <w:r>
        <w:rPr>
          <w:rFonts w:ascii="Open Sans" w:hAnsi="Open Sans"/>
          <w:noProof/>
          <w:color w:val="222222"/>
        </w:rPr>
        <w:drawing>
          <wp:inline distT="0" distB="0" distL="0" distR="0">
            <wp:extent cx="2895600" cy="390525"/>
            <wp:effectExtent l="19050" t="0" r="0" b="0"/>
            <wp:docPr id="21" name="obrázek 21" descr="\displaystyle 4\frac{1}{3}-\left( -3\frac{2}{5} \right)=\frac{13}{3}+\frac{17}{5}=\frac{65+51}{15}=\frac{116}{1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\displaystyle 4\frac{1}{3}-\left( -3\frac{2}{5} \right)=\frac{13}{3}+\frac{17}{5}=\frac{65+51}{15}=\frac{116}{15}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A75" w:rsidRDefault="00F25A75" w:rsidP="00F25A75">
      <w:pPr>
        <w:pStyle w:val="Normlnweb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Součet:  </w:t>
      </w:r>
      <w:r>
        <w:rPr>
          <w:rFonts w:ascii="Open Sans" w:hAnsi="Open Sans"/>
          <w:noProof/>
          <w:color w:val="222222"/>
        </w:rPr>
        <w:drawing>
          <wp:inline distT="0" distB="0" distL="0" distR="0">
            <wp:extent cx="2943225" cy="390525"/>
            <wp:effectExtent l="19050" t="0" r="9525" b="0"/>
            <wp:docPr id="22" name="obrázek 22" descr="\displaystyle 4\frac{1}{3}+\left( -3\frac{2}{5} \right)=\frac{13}{3}+\frac{-17}{5}=\frac{65-51}{15}=\frac{14}{1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\displaystyle 4\frac{1}{3}+\left( -3\frac{2}{5} \right)=\frac{13}{3}+\frac{-17}{5}=\frac{65-51}{15}=\frac{14}{15}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A75" w:rsidRDefault="00A41F44" w:rsidP="00806E27">
      <w:pPr>
        <w:spacing w:before="100" w:beforeAutospacing="1" w:after="100" w:afterAutospacing="1" w:line="240" w:lineRule="auto"/>
        <w:ind w:left="993"/>
        <w:rPr>
          <w:rFonts w:ascii="Open Sans" w:eastAsia="Times New Roman" w:hAnsi="Open Sans"/>
          <w:color w:val="222222"/>
          <w:sz w:val="24"/>
          <w:szCs w:val="24"/>
          <w:lang w:eastAsia="cs-CZ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color w:val="222222"/>
              <w:sz w:val="24"/>
              <w:szCs w:val="24"/>
              <w:lang w:eastAsia="cs-CZ"/>
            </w:rPr>
            <m:t>x=</m:t>
          </m:r>
          <m:f>
            <m:fPr>
              <m:ctrlPr>
                <w:rPr>
                  <w:rFonts w:ascii="Cambria Math" w:eastAsia="Times New Roman" w:hAnsi="Cambria Math"/>
                  <w:i/>
                  <w:color w:val="222222"/>
                  <w:sz w:val="24"/>
                  <w:szCs w:val="24"/>
                  <w:lang w:eastAsia="cs-CZ"/>
                </w:rPr>
              </m:ctrlPr>
            </m:fPr>
            <m:num>
              <m:r>
                <w:rPr>
                  <w:rFonts w:ascii="Cambria Math" w:eastAsia="Times New Roman" w:hAnsi="Cambria Math"/>
                  <w:color w:val="222222"/>
                  <w:sz w:val="24"/>
                  <w:szCs w:val="24"/>
                  <w:lang w:eastAsia="cs-CZ"/>
                </w:rPr>
                <m:t>14</m:t>
              </m:r>
            </m:num>
            <m:den>
              <m:r>
                <w:rPr>
                  <w:rFonts w:ascii="Cambria Math" w:eastAsia="Times New Roman" w:hAnsi="Cambria Math"/>
                  <w:color w:val="222222"/>
                  <w:sz w:val="24"/>
                  <w:szCs w:val="24"/>
                  <w:lang w:eastAsia="cs-CZ"/>
                </w:rPr>
                <m:t>15</m:t>
              </m:r>
            </m:den>
          </m:f>
          <m:r>
            <w:rPr>
              <w:rFonts w:ascii="Cambria Math" w:eastAsia="Times New Roman" w:hAnsi="Cambria Math"/>
              <w:color w:val="222222"/>
              <w:sz w:val="24"/>
              <w:szCs w:val="24"/>
              <w:lang w:eastAsia="cs-CZ"/>
            </w:rPr>
            <m:t xml:space="preserve"> : </m:t>
          </m:r>
          <m:f>
            <m:fPr>
              <m:ctrlPr>
                <w:rPr>
                  <w:rFonts w:ascii="Cambria Math" w:eastAsia="Times New Roman" w:hAnsi="Cambria Math"/>
                  <w:i/>
                  <w:color w:val="222222"/>
                  <w:sz w:val="24"/>
                  <w:szCs w:val="24"/>
                  <w:lang w:eastAsia="cs-CZ"/>
                </w:rPr>
              </m:ctrlPr>
            </m:fPr>
            <m:num>
              <m:r>
                <w:rPr>
                  <w:rFonts w:ascii="Cambria Math" w:eastAsia="Times New Roman" w:hAnsi="Cambria Math"/>
                  <w:color w:val="222222"/>
                  <w:sz w:val="24"/>
                  <w:szCs w:val="24"/>
                  <w:lang w:eastAsia="cs-CZ"/>
                </w:rPr>
                <m:t>116</m:t>
              </m:r>
            </m:num>
            <m:den>
              <m:r>
                <w:rPr>
                  <w:rFonts w:ascii="Cambria Math" w:eastAsia="Times New Roman" w:hAnsi="Cambria Math"/>
                  <w:color w:val="222222"/>
                  <w:sz w:val="24"/>
                  <w:szCs w:val="24"/>
                  <w:lang w:eastAsia="cs-CZ"/>
                </w:rPr>
                <m:t>15</m:t>
              </m:r>
            </m:den>
          </m:f>
          <m:r>
            <w:rPr>
              <w:rFonts w:ascii="Cambria Math" w:eastAsia="Times New Roman" w:hAnsi="Cambria Math"/>
              <w:color w:val="222222"/>
              <w:sz w:val="24"/>
              <w:szCs w:val="24"/>
              <w:lang w:eastAsia="cs-CZ"/>
            </w:rPr>
            <m:t xml:space="preserve">= </m:t>
          </m:r>
          <m:f>
            <m:fPr>
              <m:ctrlPr>
                <w:rPr>
                  <w:rFonts w:ascii="Cambria Math" w:eastAsia="Times New Roman" w:hAnsi="Cambria Math"/>
                  <w:i/>
                  <w:color w:val="222222"/>
                  <w:sz w:val="24"/>
                  <w:szCs w:val="24"/>
                  <w:lang w:eastAsia="cs-CZ"/>
                </w:rPr>
              </m:ctrlPr>
            </m:fPr>
            <m:num>
              <m:r>
                <w:rPr>
                  <w:rFonts w:ascii="Cambria Math" w:eastAsia="Times New Roman" w:hAnsi="Cambria Math"/>
                  <w:color w:val="222222"/>
                  <w:sz w:val="24"/>
                  <w:szCs w:val="24"/>
                  <w:lang w:eastAsia="cs-CZ"/>
                </w:rPr>
                <m:t>14</m:t>
              </m:r>
            </m:num>
            <m:den>
              <m:r>
                <w:rPr>
                  <w:rFonts w:ascii="Cambria Math" w:eastAsia="Times New Roman" w:hAnsi="Cambria Math"/>
                  <w:color w:val="222222"/>
                  <w:sz w:val="24"/>
                  <w:szCs w:val="24"/>
                  <w:lang w:eastAsia="cs-CZ"/>
                </w:rPr>
                <m:t>116</m:t>
              </m:r>
            </m:den>
          </m:f>
          <m:r>
            <w:rPr>
              <w:rFonts w:ascii="Cambria Math" w:eastAsia="Times New Roman" w:hAnsi="Cambria Math"/>
              <w:color w:val="222222"/>
              <w:sz w:val="24"/>
              <w:szCs w:val="24"/>
              <w:lang w:eastAsia="cs-CZ"/>
            </w:rPr>
            <m:t xml:space="preserve">= </m:t>
          </m:r>
          <m:f>
            <m:fPr>
              <m:ctrlPr>
                <w:rPr>
                  <w:rFonts w:ascii="Cambria Math" w:eastAsia="Times New Roman" w:hAnsi="Cambria Math"/>
                  <w:i/>
                  <w:color w:val="222222"/>
                  <w:sz w:val="24"/>
                  <w:szCs w:val="24"/>
                  <w:lang w:eastAsia="cs-CZ"/>
                </w:rPr>
              </m:ctrlPr>
            </m:fPr>
            <m:num>
              <m:r>
                <w:rPr>
                  <w:rFonts w:ascii="Cambria Math" w:eastAsia="Times New Roman" w:hAnsi="Cambria Math"/>
                  <w:color w:val="222222"/>
                  <w:sz w:val="24"/>
                  <w:szCs w:val="24"/>
                  <w:lang w:eastAsia="cs-CZ"/>
                </w:rPr>
                <m:t>7</m:t>
              </m:r>
            </m:num>
            <m:den>
              <m:r>
                <w:rPr>
                  <w:rFonts w:ascii="Cambria Math" w:eastAsia="Times New Roman" w:hAnsi="Cambria Math"/>
                  <w:color w:val="222222"/>
                  <w:sz w:val="24"/>
                  <w:szCs w:val="24"/>
                  <w:lang w:eastAsia="cs-CZ"/>
                </w:rPr>
                <m:t>58</m:t>
              </m:r>
            </m:den>
          </m:f>
        </m:oMath>
      </m:oMathPara>
    </w:p>
    <w:p w:rsidR="00A41F44" w:rsidRPr="00D36387" w:rsidRDefault="00A41F44" w:rsidP="00806E27">
      <w:pPr>
        <w:spacing w:before="100" w:beforeAutospacing="1" w:after="100" w:afterAutospacing="1" w:line="240" w:lineRule="auto"/>
        <w:ind w:left="993"/>
        <w:rPr>
          <w:rFonts w:ascii="Open Sans" w:eastAsia="Times New Roman" w:hAnsi="Open Sans"/>
          <w:color w:val="222222"/>
          <w:sz w:val="24"/>
          <w:szCs w:val="24"/>
          <w:lang w:eastAsia="cs-CZ"/>
        </w:rPr>
      </w:pPr>
    </w:p>
    <w:p w:rsidR="00D36387" w:rsidRPr="00D36387" w:rsidRDefault="00D36387" w:rsidP="00D36387">
      <w:pPr>
        <w:spacing w:before="100" w:beforeAutospacing="1" w:after="100" w:afterAutospacing="1" w:line="240" w:lineRule="auto"/>
        <w:rPr>
          <w:rFonts w:ascii="Open Sans" w:eastAsia="Times New Roman" w:hAnsi="Open Sans"/>
          <w:color w:val="222222"/>
          <w:sz w:val="24"/>
          <w:szCs w:val="24"/>
          <w:lang w:eastAsia="cs-CZ"/>
        </w:rPr>
      </w:pPr>
      <w:r w:rsidRPr="00D36387">
        <w:rPr>
          <w:rFonts w:ascii="Open Sans" w:eastAsia="Times New Roman" w:hAnsi="Open Sans"/>
          <w:b/>
          <w:bCs/>
          <w:color w:val="222222"/>
          <w:sz w:val="24"/>
          <w:szCs w:val="24"/>
          <w:lang w:eastAsia="cs-CZ"/>
        </w:rPr>
        <w:t>2)  </w:t>
      </w:r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>Doplňte tabulku na výpočet procent. (</w:t>
      </w:r>
      <w:r w:rsidRPr="00D36387">
        <w:rPr>
          <w:rFonts w:ascii="Open Sans" w:eastAsia="Times New Roman" w:hAnsi="Open Sans"/>
          <w:b/>
          <w:bCs/>
          <w:i/>
          <w:iCs/>
          <w:color w:val="222222"/>
          <w:sz w:val="24"/>
          <w:szCs w:val="24"/>
          <w:lang w:eastAsia="cs-CZ"/>
        </w:rPr>
        <w:t>p</w:t>
      </w:r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 xml:space="preserve"> označuje počet procent, </w:t>
      </w:r>
      <w:r w:rsidRPr="00D36387">
        <w:rPr>
          <w:rFonts w:ascii="Open Sans" w:eastAsia="Times New Roman" w:hAnsi="Open Sans"/>
          <w:b/>
          <w:bCs/>
          <w:i/>
          <w:iCs/>
          <w:color w:val="222222"/>
          <w:sz w:val="24"/>
          <w:szCs w:val="24"/>
          <w:lang w:eastAsia="cs-CZ"/>
        </w:rPr>
        <w:t>č</w:t>
      </w:r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 xml:space="preserve">  procentovou část a </w:t>
      </w:r>
      <w:r w:rsidRPr="00D36387">
        <w:rPr>
          <w:rFonts w:ascii="Open Sans" w:eastAsia="Times New Roman" w:hAnsi="Open Sans"/>
          <w:b/>
          <w:bCs/>
          <w:i/>
          <w:iCs/>
          <w:color w:val="222222"/>
          <w:sz w:val="24"/>
          <w:szCs w:val="24"/>
          <w:lang w:eastAsia="cs-CZ"/>
        </w:rPr>
        <w:t>z</w:t>
      </w:r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 xml:space="preserve"> </w:t>
      </w:r>
      <w:proofErr w:type="gramStart"/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>je</w:t>
      </w:r>
      <w:proofErr w:type="gramEnd"/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 xml:space="preserve"> základ)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0"/>
        <w:gridCol w:w="1040"/>
        <w:gridCol w:w="1040"/>
        <w:gridCol w:w="1114"/>
        <w:gridCol w:w="1205"/>
        <w:gridCol w:w="1095"/>
      </w:tblGrid>
      <w:tr w:rsidR="00806E27" w:rsidTr="001A3E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06E27" w:rsidRDefault="00D36387" w:rsidP="001A3E1E">
            <w:pPr>
              <w:jc w:val="center"/>
              <w:rPr>
                <w:rFonts w:ascii="Open Sans" w:hAnsi="Open Sans"/>
                <w:color w:val="222222"/>
                <w:sz w:val="24"/>
                <w:szCs w:val="24"/>
              </w:rPr>
            </w:pPr>
            <w:r w:rsidRPr="00D36387">
              <w:rPr>
                <w:rFonts w:ascii="Open Sans" w:eastAsia="Times New Roman" w:hAnsi="Open Sans"/>
                <w:color w:val="222222"/>
                <w:sz w:val="24"/>
                <w:szCs w:val="24"/>
                <w:lang w:eastAsia="cs-CZ"/>
              </w:rPr>
              <w:t> </w:t>
            </w:r>
            <w:r w:rsidR="00806E27">
              <w:rPr>
                <w:rFonts w:ascii="Open Sans" w:hAnsi="Open Sans"/>
                <w:b/>
                <w:bCs/>
                <w:i/>
                <w:iCs/>
                <w:color w:val="222222"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06E27" w:rsidRDefault="00806E27" w:rsidP="001A3E1E">
            <w:pPr>
              <w:jc w:val="center"/>
              <w:rPr>
                <w:rFonts w:ascii="Open Sans" w:hAnsi="Open Sans"/>
                <w:color w:val="222222"/>
                <w:sz w:val="24"/>
                <w:szCs w:val="24"/>
              </w:rPr>
            </w:pPr>
            <w:r>
              <w:rPr>
                <w:rFonts w:ascii="Open Sans" w:hAnsi="Open Sans"/>
                <w:color w:val="222222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06E27" w:rsidRDefault="00806E27" w:rsidP="001A3E1E">
            <w:pPr>
              <w:jc w:val="center"/>
              <w:rPr>
                <w:rFonts w:ascii="Open Sans" w:hAnsi="Open Sans"/>
                <w:color w:val="222222"/>
                <w:sz w:val="24"/>
                <w:szCs w:val="24"/>
              </w:rPr>
            </w:pPr>
            <w:r>
              <w:rPr>
                <w:rStyle w:val="Siln"/>
                <w:rFonts w:ascii="Open Sans" w:hAnsi="Open Sans"/>
                <w:color w:val="FF0000"/>
              </w:rPr>
              <w:t>60%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06E27" w:rsidRDefault="00806E27" w:rsidP="001A3E1E">
            <w:pPr>
              <w:jc w:val="center"/>
              <w:rPr>
                <w:rFonts w:ascii="Open Sans" w:hAnsi="Open Sans"/>
                <w:color w:val="222222"/>
                <w:sz w:val="24"/>
                <w:szCs w:val="24"/>
              </w:rPr>
            </w:pPr>
            <w:r>
              <w:rPr>
                <w:rFonts w:ascii="Open Sans" w:hAnsi="Open Sans"/>
                <w:color w:val="222222"/>
              </w:rPr>
              <w:t>125%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06E27" w:rsidRDefault="00806E27" w:rsidP="001A3E1E">
            <w:pPr>
              <w:jc w:val="center"/>
              <w:rPr>
                <w:rFonts w:ascii="Open Sans" w:hAnsi="Open Sans"/>
                <w:color w:val="222222"/>
                <w:sz w:val="24"/>
                <w:szCs w:val="24"/>
              </w:rPr>
            </w:pPr>
            <w:r>
              <w:rPr>
                <w:rFonts w:ascii="Open Sans" w:hAnsi="Open Sans"/>
                <w:color w:val="222222"/>
              </w:rPr>
              <w:t>42%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06E27" w:rsidRDefault="00806E27" w:rsidP="001A3E1E">
            <w:pPr>
              <w:jc w:val="center"/>
              <w:rPr>
                <w:rFonts w:ascii="Open Sans" w:hAnsi="Open Sans"/>
                <w:color w:val="222222"/>
                <w:sz w:val="24"/>
                <w:szCs w:val="24"/>
              </w:rPr>
            </w:pPr>
            <w:r>
              <w:rPr>
                <w:rStyle w:val="Siln"/>
                <w:rFonts w:ascii="Open Sans" w:hAnsi="Open Sans"/>
                <w:color w:val="FF0000"/>
              </w:rPr>
              <w:t>0,5%</w:t>
            </w:r>
          </w:p>
        </w:tc>
      </w:tr>
      <w:tr w:rsidR="00806E27" w:rsidTr="001A3E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06E27" w:rsidRDefault="00806E27" w:rsidP="001A3E1E">
            <w:pPr>
              <w:jc w:val="center"/>
              <w:rPr>
                <w:rFonts w:ascii="Open Sans" w:hAnsi="Open Sans"/>
                <w:color w:val="222222"/>
                <w:sz w:val="24"/>
                <w:szCs w:val="24"/>
              </w:rPr>
            </w:pPr>
            <w:r>
              <w:rPr>
                <w:rStyle w:val="Siln"/>
                <w:rFonts w:ascii="Open Sans" w:hAnsi="Open Sans"/>
                <w:i/>
                <w:iCs/>
                <w:color w:val="222222"/>
              </w:rPr>
              <w:t>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06E27" w:rsidRDefault="00806E27" w:rsidP="001A3E1E">
            <w:pPr>
              <w:jc w:val="center"/>
              <w:rPr>
                <w:rFonts w:ascii="Open Sans" w:hAnsi="Open Sans"/>
                <w:color w:val="222222"/>
                <w:sz w:val="24"/>
                <w:szCs w:val="24"/>
              </w:rPr>
            </w:pPr>
            <w:r>
              <w:rPr>
                <w:rStyle w:val="Siln"/>
                <w:rFonts w:ascii="Open Sans" w:hAnsi="Open Sans"/>
                <w:color w:val="FF0000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06E27" w:rsidRDefault="00806E27" w:rsidP="001A3E1E">
            <w:pPr>
              <w:jc w:val="center"/>
              <w:rPr>
                <w:rFonts w:ascii="Open Sans" w:hAnsi="Open Sans"/>
                <w:color w:val="222222"/>
                <w:sz w:val="24"/>
                <w:szCs w:val="24"/>
              </w:rPr>
            </w:pPr>
            <w:r>
              <w:rPr>
                <w:rFonts w:ascii="Open Sans" w:hAnsi="Open Sans"/>
                <w:color w:val="222222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06E27" w:rsidRDefault="00806E27" w:rsidP="001A3E1E">
            <w:pPr>
              <w:jc w:val="center"/>
              <w:rPr>
                <w:rFonts w:ascii="Open Sans" w:hAnsi="Open Sans"/>
                <w:color w:val="222222"/>
                <w:sz w:val="24"/>
                <w:szCs w:val="24"/>
              </w:rPr>
            </w:pPr>
            <w:r>
              <w:rPr>
                <w:rStyle w:val="Siln"/>
                <w:rFonts w:ascii="Open Sans" w:hAnsi="Open Sans"/>
                <w:color w:val="FF0000"/>
              </w:rPr>
              <w:t>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06E27" w:rsidRDefault="00806E27" w:rsidP="001A3E1E">
            <w:pPr>
              <w:jc w:val="center"/>
              <w:rPr>
                <w:rFonts w:ascii="Open Sans" w:hAnsi="Open Sans"/>
                <w:color w:val="222222"/>
                <w:sz w:val="24"/>
                <w:szCs w:val="24"/>
              </w:rPr>
            </w:pPr>
            <w:r>
              <w:rPr>
                <w:rFonts w:ascii="Open Sans" w:hAnsi="Open Sans"/>
                <w:color w:val="222222"/>
              </w:rPr>
              <w:t>8</w:t>
            </w:r>
            <w:r w:rsidR="00A41F44">
              <w:rPr>
                <w:rFonts w:ascii="Open Sans" w:hAnsi="Open Sans"/>
                <w:color w:val="222222"/>
              </w:rPr>
              <w:t xml:space="preserve"> </w:t>
            </w:r>
            <w:r>
              <w:rPr>
                <w:rFonts w:ascii="Open Sans" w:hAnsi="Open Sans"/>
                <w:color w:val="222222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06E27" w:rsidRDefault="00806E27" w:rsidP="001A3E1E">
            <w:pPr>
              <w:jc w:val="center"/>
              <w:rPr>
                <w:rFonts w:ascii="Open Sans" w:hAnsi="Open Sans"/>
                <w:color w:val="222222"/>
                <w:sz w:val="24"/>
                <w:szCs w:val="24"/>
              </w:rPr>
            </w:pPr>
            <w:r>
              <w:rPr>
                <w:rFonts w:ascii="Open Sans" w:hAnsi="Open Sans"/>
                <w:color w:val="222222"/>
              </w:rPr>
              <w:t>0,05</w:t>
            </w:r>
          </w:p>
        </w:tc>
      </w:tr>
      <w:tr w:rsidR="00806E27" w:rsidTr="001A3E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06E27" w:rsidRDefault="00806E27" w:rsidP="001A3E1E">
            <w:pPr>
              <w:jc w:val="center"/>
              <w:rPr>
                <w:rFonts w:ascii="Open Sans" w:hAnsi="Open Sans"/>
                <w:color w:val="222222"/>
                <w:sz w:val="24"/>
                <w:szCs w:val="24"/>
              </w:rPr>
            </w:pPr>
            <w:r>
              <w:rPr>
                <w:rStyle w:val="Siln"/>
                <w:rFonts w:ascii="Open Sans" w:hAnsi="Open Sans"/>
                <w:i/>
                <w:iCs/>
                <w:color w:val="222222"/>
              </w:rPr>
              <w:t>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06E27" w:rsidRDefault="00806E27" w:rsidP="001A3E1E">
            <w:pPr>
              <w:jc w:val="center"/>
              <w:rPr>
                <w:rFonts w:ascii="Open Sans" w:hAnsi="Open Sans"/>
                <w:color w:val="222222"/>
                <w:sz w:val="24"/>
                <w:szCs w:val="24"/>
              </w:rPr>
            </w:pPr>
            <w:r>
              <w:rPr>
                <w:rFonts w:ascii="Open Sans" w:hAnsi="Open Sans"/>
                <w:color w:val="222222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06E27" w:rsidRDefault="00806E27" w:rsidP="001A3E1E">
            <w:pPr>
              <w:jc w:val="center"/>
              <w:rPr>
                <w:rFonts w:ascii="Open Sans" w:hAnsi="Open Sans"/>
                <w:color w:val="222222"/>
                <w:sz w:val="24"/>
                <w:szCs w:val="24"/>
              </w:rPr>
            </w:pPr>
            <w:r>
              <w:rPr>
                <w:rFonts w:ascii="Open Sans" w:hAnsi="Open Sans"/>
                <w:color w:val="222222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06E27" w:rsidRDefault="00806E27" w:rsidP="001A3E1E">
            <w:pPr>
              <w:jc w:val="center"/>
              <w:rPr>
                <w:rFonts w:ascii="Open Sans" w:hAnsi="Open Sans"/>
                <w:color w:val="222222"/>
                <w:sz w:val="24"/>
                <w:szCs w:val="24"/>
              </w:rPr>
            </w:pPr>
            <w:r>
              <w:rPr>
                <w:rFonts w:ascii="Open Sans" w:hAnsi="Open Sans"/>
                <w:color w:val="222222"/>
              </w:rPr>
              <w:t>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06E27" w:rsidRDefault="00806E27" w:rsidP="001A3E1E">
            <w:pPr>
              <w:jc w:val="center"/>
              <w:rPr>
                <w:rFonts w:ascii="Open Sans" w:hAnsi="Open Sans"/>
                <w:color w:val="222222"/>
                <w:sz w:val="24"/>
                <w:szCs w:val="24"/>
              </w:rPr>
            </w:pPr>
            <w:r>
              <w:rPr>
                <w:rStyle w:val="Siln"/>
                <w:rFonts w:ascii="Open Sans" w:hAnsi="Open Sans"/>
                <w:color w:val="FF0000"/>
              </w:rPr>
              <w:t>20</w:t>
            </w:r>
            <w:r w:rsidR="00A41F44">
              <w:rPr>
                <w:rStyle w:val="Siln"/>
                <w:rFonts w:ascii="Open Sans" w:hAnsi="Open Sans"/>
                <w:color w:val="FF0000"/>
              </w:rPr>
              <w:t xml:space="preserve"> </w:t>
            </w:r>
            <w:r>
              <w:rPr>
                <w:rStyle w:val="Siln"/>
                <w:rFonts w:ascii="Open Sans" w:hAnsi="Open Sans"/>
                <w:color w:val="FF0000"/>
              </w:rPr>
              <w:t>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06E27" w:rsidRDefault="00806E27" w:rsidP="001A3E1E">
            <w:pPr>
              <w:jc w:val="center"/>
              <w:rPr>
                <w:rFonts w:ascii="Open Sans" w:hAnsi="Open Sans"/>
                <w:color w:val="222222"/>
                <w:sz w:val="24"/>
                <w:szCs w:val="24"/>
              </w:rPr>
            </w:pPr>
            <w:r>
              <w:rPr>
                <w:rFonts w:ascii="Open Sans" w:hAnsi="Open Sans"/>
                <w:color w:val="222222"/>
              </w:rPr>
              <w:t>10</w:t>
            </w:r>
          </w:p>
        </w:tc>
      </w:tr>
    </w:tbl>
    <w:p w:rsidR="00D36387" w:rsidRDefault="00D36387" w:rsidP="00D36387">
      <w:pPr>
        <w:spacing w:before="100" w:beforeAutospacing="1" w:after="100" w:afterAutospacing="1" w:line="240" w:lineRule="auto"/>
        <w:rPr>
          <w:rFonts w:ascii="Open Sans" w:eastAsia="Times New Roman" w:hAnsi="Open Sans"/>
          <w:color w:val="222222"/>
          <w:sz w:val="24"/>
          <w:szCs w:val="24"/>
          <w:lang w:eastAsia="cs-CZ"/>
        </w:rPr>
      </w:pPr>
      <w:r w:rsidRPr="00D36387">
        <w:rPr>
          <w:rFonts w:ascii="Open Sans" w:eastAsia="Times New Roman" w:hAnsi="Open Sans"/>
          <w:b/>
          <w:bCs/>
          <w:color w:val="222222"/>
          <w:sz w:val="24"/>
          <w:szCs w:val="24"/>
          <w:lang w:eastAsia="cs-CZ"/>
        </w:rPr>
        <w:t>3)  </w:t>
      </w:r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>Vodorovná vzdálenost dvou míst je 1,5 km. Určete, jak daleko od sebe budou obrazy těchto míst na turistické mapě, jejíž měřítko je 1 : 25000.</w:t>
      </w:r>
    </w:p>
    <w:p w:rsidR="00806E27" w:rsidRDefault="00806E27" w:rsidP="00806E27">
      <w:pPr>
        <w:pStyle w:val="Normlnweb"/>
        <w:spacing w:before="0" w:beforeAutospacing="0" w:after="0" w:afterAutospacing="0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 xml:space="preserve">skutečnost: </w:t>
      </w:r>
      <w:r w:rsidR="00A41F44">
        <w:rPr>
          <w:rFonts w:ascii="Open Sans" w:hAnsi="Open Sans"/>
          <w:color w:val="222222"/>
        </w:rPr>
        <w:tab/>
      </w:r>
      <w:r>
        <w:rPr>
          <w:rFonts w:ascii="Open Sans" w:hAnsi="Open Sans"/>
          <w:color w:val="222222"/>
        </w:rPr>
        <w:t>1,5 km = 1500 m = 150 000 cm;  </w:t>
      </w:r>
    </w:p>
    <w:p w:rsidR="00806E27" w:rsidRDefault="00806E27" w:rsidP="00806E27">
      <w:pPr>
        <w:pStyle w:val="Normlnweb"/>
        <w:spacing w:before="0" w:beforeAutospacing="0" w:after="0" w:afterAutospacing="0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 xml:space="preserve">měřítko: </w:t>
      </w:r>
      <w:r w:rsidR="00A41F44">
        <w:rPr>
          <w:rFonts w:ascii="Open Sans" w:hAnsi="Open Sans"/>
          <w:color w:val="222222"/>
        </w:rPr>
        <w:tab/>
      </w:r>
      <w:r>
        <w:rPr>
          <w:rFonts w:ascii="Open Sans" w:hAnsi="Open Sans"/>
          <w:color w:val="222222"/>
        </w:rPr>
        <w:t>25</w:t>
      </w:r>
      <w:r>
        <w:rPr>
          <w:rFonts w:ascii="Open Sans" w:hAnsi="Open Sans" w:hint="eastAsia"/>
          <w:color w:val="222222"/>
        </w:rPr>
        <w:t> </w:t>
      </w:r>
      <w:r>
        <w:rPr>
          <w:rFonts w:ascii="Open Sans" w:hAnsi="Open Sans"/>
          <w:color w:val="222222"/>
        </w:rPr>
        <w:t>000 cm</w:t>
      </w:r>
    </w:p>
    <w:p w:rsidR="00806E27" w:rsidRDefault="00806E27" w:rsidP="00806E27">
      <w:pPr>
        <w:pStyle w:val="Normlnweb"/>
        <w:spacing w:before="0" w:beforeAutospacing="0" w:after="0" w:afterAutospacing="0"/>
        <w:rPr>
          <w:rFonts w:ascii="Open Sans" w:hAnsi="Open Sans"/>
          <w:b/>
          <w:color w:val="222222"/>
        </w:rPr>
      </w:pPr>
      <w:r>
        <w:rPr>
          <w:rFonts w:ascii="Open Sans" w:hAnsi="Open Sans"/>
          <w:color w:val="222222"/>
        </w:rPr>
        <w:t>mapa</w:t>
      </w:r>
      <w:r w:rsidR="00A41F44">
        <w:rPr>
          <w:rFonts w:ascii="Open Sans" w:hAnsi="Open Sans"/>
          <w:color w:val="222222"/>
        </w:rPr>
        <w:t>:</w:t>
      </w:r>
      <w:r w:rsidR="00A41F44">
        <w:rPr>
          <w:rFonts w:ascii="Open Sans" w:hAnsi="Open Sans"/>
          <w:color w:val="222222"/>
        </w:rPr>
        <w:tab/>
      </w:r>
      <w:r w:rsidR="00A41F44">
        <w:rPr>
          <w:rFonts w:ascii="Open Sans" w:hAnsi="Open Sans"/>
          <w:color w:val="222222"/>
        </w:rPr>
        <w:tab/>
      </w:r>
      <w:r>
        <w:rPr>
          <w:rFonts w:ascii="Open Sans" w:hAnsi="Open Sans"/>
          <w:color w:val="222222"/>
        </w:rPr>
        <w:t>150</w:t>
      </w:r>
      <w:r>
        <w:rPr>
          <w:rFonts w:ascii="Open Sans" w:hAnsi="Open Sans" w:hint="eastAsia"/>
          <w:color w:val="222222"/>
        </w:rPr>
        <w:t> </w:t>
      </w:r>
      <w:r>
        <w:rPr>
          <w:rFonts w:ascii="Open Sans" w:hAnsi="Open Sans"/>
          <w:color w:val="222222"/>
        </w:rPr>
        <w:t>000 : 25</w:t>
      </w:r>
      <w:r>
        <w:rPr>
          <w:rFonts w:ascii="Open Sans" w:hAnsi="Open Sans" w:hint="eastAsia"/>
          <w:color w:val="222222"/>
        </w:rPr>
        <w:t> </w:t>
      </w:r>
      <w:r>
        <w:rPr>
          <w:rFonts w:ascii="Open Sans" w:hAnsi="Open Sans"/>
          <w:color w:val="222222"/>
        </w:rPr>
        <w:t xml:space="preserve">000 = </w:t>
      </w:r>
      <w:r w:rsidRPr="00806E27">
        <w:rPr>
          <w:rFonts w:ascii="Open Sans" w:hAnsi="Open Sans"/>
          <w:b/>
          <w:color w:val="222222"/>
        </w:rPr>
        <w:t>6 cm</w:t>
      </w:r>
    </w:p>
    <w:p w:rsidR="00A41F44" w:rsidRDefault="00A41F44" w:rsidP="00806E27">
      <w:pPr>
        <w:pStyle w:val="Normlnweb"/>
        <w:spacing w:before="0" w:beforeAutospacing="0" w:after="0" w:afterAutospacing="0"/>
        <w:rPr>
          <w:rFonts w:ascii="Open Sans" w:hAnsi="Open Sans"/>
          <w:color w:val="222222"/>
        </w:rPr>
      </w:pPr>
    </w:p>
    <w:p w:rsidR="00D36387" w:rsidRPr="00D36387" w:rsidRDefault="00D36387" w:rsidP="00D36387">
      <w:pPr>
        <w:spacing w:before="100" w:beforeAutospacing="1" w:after="100" w:afterAutospacing="1" w:line="240" w:lineRule="auto"/>
        <w:rPr>
          <w:rFonts w:ascii="Open Sans" w:eastAsia="Times New Roman" w:hAnsi="Open Sans"/>
          <w:color w:val="222222"/>
          <w:sz w:val="24"/>
          <w:szCs w:val="24"/>
          <w:lang w:eastAsia="cs-CZ"/>
        </w:rPr>
      </w:pPr>
      <w:r w:rsidRPr="00D36387">
        <w:rPr>
          <w:rFonts w:ascii="Open Sans" w:eastAsia="Times New Roman" w:hAnsi="Open Sans"/>
          <w:b/>
          <w:bCs/>
          <w:color w:val="222222"/>
          <w:sz w:val="24"/>
          <w:szCs w:val="24"/>
          <w:lang w:eastAsia="cs-CZ"/>
        </w:rPr>
        <w:t>4)</w:t>
      </w:r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 xml:space="preserve">  Ve středové souměrnosti se středem souměrnosti </w:t>
      </w:r>
      <w:r w:rsidRPr="00D36387">
        <w:rPr>
          <w:rFonts w:ascii="Open Sans" w:eastAsia="Times New Roman" w:hAnsi="Open Sans"/>
          <w:b/>
          <w:bCs/>
          <w:color w:val="222222"/>
          <w:sz w:val="24"/>
          <w:szCs w:val="24"/>
          <w:lang w:eastAsia="cs-CZ"/>
        </w:rPr>
        <w:t>S</w:t>
      </w:r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 xml:space="preserve">, sestrojte k danému trojúhelníku </w:t>
      </w:r>
      <w:r w:rsidRPr="00D36387">
        <w:rPr>
          <w:rFonts w:ascii="Open Sans" w:eastAsia="Times New Roman" w:hAnsi="Open Sans"/>
          <w:b/>
          <w:bCs/>
          <w:color w:val="222222"/>
          <w:sz w:val="24"/>
          <w:szCs w:val="24"/>
          <w:lang w:eastAsia="cs-CZ"/>
        </w:rPr>
        <w:t>ABC</w:t>
      </w:r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 xml:space="preserve"> jeho obraz </w:t>
      </w:r>
      <w:r w:rsidRPr="00D36387">
        <w:rPr>
          <w:rFonts w:ascii="Open Sans" w:eastAsia="Times New Roman" w:hAnsi="Open Sans"/>
          <w:b/>
          <w:bCs/>
          <w:color w:val="222222"/>
          <w:sz w:val="24"/>
          <w:szCs w:val="24"/>
          <w:lang w:eastAsia="cs-CZ"/>
        </w:rPr>
        <w:t>A´B´C´.</w:t>
      </w:r>
    </w:p>
    <w:p w:rsidR="00D36387" w:rsidRPr="00D36387" w:rsidRDefault="00806E27" w:rsidP="00D36387">
      <w:pPr>
        <w:spacing w:before="100" w:beforeAutospacing="1" w:after="100" w:afterAutospacing="1" w:line="240" w:lineRule="auto"/>
        <w:rPr>
          <w:rFonts w:ascii="Open Sans" w:eastAsia="Times New Roman" w:hAnsi="Open Sans"/>
          <w:color w:val="222222"/>
          <w:sz w:val="24"/>
          <w:szCs w:val="24"/>
          <w:lang w:eastAsia="cs-CZ"/>
        </w:rPr>
      </w:pPr>
      <w:r w:rsidRPr="00806E27">
        <w:rPr>
          <w:rFonts w:ascii="Open Sans" w:eastAsia="Times New Roman" w:hAnsi="Open Sans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4276725" cy="2343150"/>
            <wp:effectExtent l="0" t="0" r="9525" b="0"/>
            <wp:docPr id="23" name="obrázek 5" descr="pz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z05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E27" w:rsidRDefault="00806E27" w:rsidP="00D36387">
      <w:pPr>
        <w:spacing w:before="100" w:beforeAutospacing="1" w:after="100" w:afterAutospacing="1" w:line="240" w:lineRule="auto"/>
        <w:rPr>
          <w:rFonts w:ascii="Open Sans" w:eastAsia="Times New Roman" w:hAnsi="Open Sans"/>
          <w:b/>
          <w:bCs/>
          <w:color w:val="222222"/>
          <w:sz w:val="24"/>
          <w:szCs w:val="24"/>
          <w:lang w:eastAsia="cs-CZ"/>
        </w:rPr>
      </w:pPr>
    </w:p>
    <w:p w:rsidR="00D36387" w:rsidRDefault="00D36387" w:rsidP="00D36387">
      <w:pPr>
        <w:spacing w:before="100" w:beforeAutospacing="1" w:after="100" w:afterAutospacing="1" w:line="240" w:lineRule="auto"/>
        <w:rPr>
          <w:rFonts w:ascii="Open Sans" w:eastAsia="Times New Roman" w:hAnsi="Open Sans"/>
          <w:color w:val="222222"/>
          <w:sz w:val="24"/>
          <w:szCs w:val="24"/>
          <w:lang w:eastAsia="cs-CZ"/>
        </w:rPr>
      </w:pPr>
      <w:r w:rsidRPr="00D36387">
        <w:rPr>
          <w:rFonts w:ascii="Open Sans" w:eastAsia="Times New Roman" w:hAnsi="Open Sans"/>
          <w:b/>
          <w:bCs/>
          <w:color w:val="222222"/>
          <w:sz w:val="24"/>
          <w:szCs w:val="24"/>
          <w:lang w:eastAsia="cs-CZ"/>
        </w:rPr>
        <w:t>5)  </w:t>
      </w:r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>Uprostřed čtvercového pozemku o straně 80 m je kruhový bazén, který zaujímá 20% výměry pozemku. Určete poloměr tohoto bazénu.</w:t>
      </w:r>
    </w:p>
    <w:p w:rsidR="00806E27" w:rsidRDefault="00806E27" w:rsidP="00806E27">
      <w:pPr>
        <w:pStyle w:val="Normlnweb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obsah pozemku: </w:t>
      </w:r>
      <w:r>
        <w:rPr>
          <w:rFonts w:ascii="Open Sans" w:hAnsi="Open Sans"/>
          <w:noProof/>
          <w:color w:val="222222"/>
        </w:rPr>
        <w:drawing>
          <wp:inline distT="0" distB="0" distL="0" distR="0">
            <wp:extent cx="1666875" cy="171450"/>
            <wp:effectExtent l="19050" t="0" r="9525" b="0"/>
            <wp:docPr id="24" name="obrázek 6" descr="\displaystyle {{S}_{1}}={{a}^{2}}={{80}^{2}}=6400\,{{m}^{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displaystyle {{S}_{1}}={{a}^{2}}={{80}^{2}}=6400\,{{m}^{2}}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E27" w:rsidRDefault="00806E27" w:rsidP="00806E27">
      <w:pPr>
        <w:pStyle w:val="Normlnweb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obsah bazénu:  </w:t>
      </w:r>
      <w:r>
        <w:rPr>
          <w:rFonts w:ascii="Open Sans" w:hAnsi="Open Sans"/>
          <w:noProof/>
          <w:color w:val="222222"/>
        </w:rPr>
        <w:drawing>
          <wp:inline distT="0" distB="0" distL="0" distR="0">
            <wp:extent cx="2905125" cy="161925"/>
            <wp:effectExtent l="19050" t="0" r="9525" b="0"/>
            <wp:docPr id="25" name="obrázek 7" descr="\displaystyle {{S}_{2}}=20\%\,z\,6400\,{{m}^{2}}=0,2\cdot 6400=1250\,{{m}^{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displaystyle {{S}_{2}}=20\%\,z\,6400\,{{m}^{2}}=0,2\cdot 6400=1250\,{{m}^{2}}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E27" w:rsidRPr="00D36387" w:rsidRDefault="00806E27" w:rsidP="0064731B">
      <w:pPr>
        <w:pStyle w:val="Normlnweb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poloměr bazénu:  </w:t>
      </w:r>
      <m:oMath>
        <m:sSup>
          <m:sSupPr>
            <m:ctrlPr>
              <w:rPr>
                <w:rFonts w:ascii="Cambria Math" w:hAnsi="Cambria Math"/>
                <w:i/>
                <w:color w:val="222222"/>
              </w:rPr>
            </m:ctrlPr>
          </m:sSupPr>
          <m:e>
            <m:r>
              <w:rPr>
                <w:rFonts w:ascii="Cambria Math" w:hAnsi="Cambria Math"/>
                <w:color w:val="222222"/>
              </w:rPr>
              <m:t>r</m:t>
            </m:r>
          </m:e>
          <m:sup>
            <m:r>
              <w:rPr>
                <w:rFonts w:ascii="Cambria Math" w:hAnsi="Cambria Math"/>
                <w:color w:val="222222"/>
              </w:rPr>
              <m:t>2</m:t>
            </m:r>
          </m:sup>
        </m:sSup>
        <m:r>
          <w:rPr>
            <w:rFonts w:ascii="Cambria Math" w:hAnsi="Cambria Math"/>
            <w:color w:val="222222"/>
          </w:rPr>
          <m:t xml:space="preserve">= </m:t>
        </m:r>
        <m:f>
          <m:fPr>
            <m:ctrlPr>
              <w:rPr>
                <w:rFonts w:ascii="Cambria Math" w:hAnsi="Cambria Math"/>
                <w:i/>
                <w:color w:val="2222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222222"/>
                  </w:rPr>
                </m:ctrlPr>
              </m:sSubPr>
              <m:e>
                <m:r>
                  <w:rPr>
                    <w:rFonts w:ascii="Cambria Math" w:hAnsi="Cambria Math"/>
                    <w:color w:val="222222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222222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color w:val="222222"/>
              </w:rPr>
              <m:t>π</m:t>
            </m:r>
          </m:den>
        </m:f>
        <m:r>
          <w:rPr>
            <w:rFonts w:ascii="Cambria Math" w:hAnsi="Cambria Math"/>
            <w:color w:val="222222"/>
          </w:rPr>
          <m:t xml:space="preserve">  →</m:t>
        </m:r>
      </m:oMath>
      <w:r w:rsidR="0064731B">
        <w:rPr>
          <w:rFonts w:ascii="Open Sans" w:hAnsi="Open Sans"/>
          <w:color w:val="222222"/>
        </w:rPr>
        <w:t xml:space="preserve"> </w:t>
      </w:r>
      <m:oMath>
        <m:r>
          <w:rPr>
            <w:rFonts w:ascii="Cambria Math" w:hAnsi="Cambria Math"/>
            <w:color w:val="222222"/>
          </w:rPr>
          <m:t xml:space="preserve">r= </m:t>
        </m:r>
        <m:rad>
          <m:radPr>
            <m:degHide m:val="on"/>
            <m:ctrlPr>
              <w:rPr>
                <w:rFonts w:ascii="Cambria Math" w:hAnsi="Cambria Math"/>
                <w:i/>
                <w:color w:val="22222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2222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2222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2222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222222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color w:val="222222"/>
                  </w:rPr>
                  <m:t>π</m:t>
                </m:r>
              </m:den>
            </m:f>
          </m:e>
        </m:rad>
        <m:r>
          <w:rPr>
            <w:rFonts w:ascii="Cambria Math" w:hAnsi="Cambria Math"/>
            <w:color w:val="222222"/>
          </w:rPr>
          <m:t xml:space="preserve">= </m:t>
        </m:r>
        <m:rad>
          <m:radPr>
            <m:degHide m:val="on"/>
            <m:ctrlPr>
              <w:rPr>
                <w:rFonts w:ascii="Cambria Math" w:hAnsi="Cambria Math"/>
                <w:i/>
                <w:color w:val="22222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222222"/>
                  </w:rPr>
                </m:ctrlPr>
              </m:fPr>
              <m:num>
                <m:r>
                  <w:rPr>
                    <w:rFonts w:ascii="Cambria Math" w:hAnsi="Cambria Math"/>
                    <w:color w:val="222222"/>
                  </w:rPr>
                  <m:t>1 250</m:t>
                </m:r>
              </m:num>
              <m:den>
                <m:r>
                  <w:rPr>
                    <w:rFonts w:ascii="Cambria Math" w:hAnsi="Cambria Math"/>
                    <w:color w:val="222222"/>
                  </w:rPr>
                  <m:t>3,14</m:t>
                </m:r>
              </m:den>
            </m:f>
          </m:e>
        </m:rad>
        <m:r>
          <w:rPr>
            <w:rFonts w:ascii="Cambria Math" w:hAnsi="Cambria Math"/>
            <w:color w:val="222222"/>
          </w:rPr>
          <m:t>=20,2 m</m:t>
        </m:r>
      </m:oMath>
    </w:p>
    <w:p w:rsidR="00D36387" w:rsidRDefault="00D36387" w:rsidP="00D36387">
      <w:pPr>
        <w:spacing w:before="100" w:beforeAutospacing="1" w:after="100" w:afterAutospacing="1" w:line="240" w:lineRule="auto"/>
        <w:rPr>
          <w:rFonts w:ascii="Open Sans" w:eastAsia="Times New Roman" w:hAnsi="Open Sans"/>
          <w:color w:val="222222"/>
          <w:sz w:val="24"/>
          <w:szCs w:val="24"/>
          <w:lang w:eastAsia="cs-CZ"/>
        </w:rPr>
      </w:pPr>
      <w:r w:rsidRPr="00D36387">
        <w:rPr>
          <w:rFonts w:ascii="Open Sans" w:eastAsia="Times New Roman" w:hAnsi="Open Sans"/>
          <w:b/>
          <w:bCs/>
          <w:color w:val="222222"/>
          <w:sz w:val="24"/>
          <w:szCs w:val="24"/>
          <w:lang w:eastAsia="cs-CZ"/>
        </w:rPr>
        <w:t>6)  </w:t>
      </w:r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>Karel jel navštívit Petra. Cesta tam mu trvala 18 minut a jel průměrnou rychlostí 25 km/hod. Zjistěte, jak velká byla Karlova průměrná rychlost na zpáteční cestě, jestliže mu jízda trvala 24 minut.</w:t>
      </w:r>
    </w:p>
    <w:p w:rsidR="0064731B" w:rsidRDefault="0064731B" w:rsidP="0064731B">
      <w:pPr>
        <w:pStyle w:val="Normlnweb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jízda tam: </w:t>
      </w:r>
      <w:r>
        <w:rPr>
          <w:rFonts w:ascii="Open Sans" w:hAnsi="Open Sans"/>
          <w:noProof/>
          <w:color w:val="222222"/>
        </w:rPr>
        <w:drawing>
          <wp:inline distT="0" distB="0" distL="0" distR="0">
            <wp:extent cx="1495425" cy="152400"/>
            <wp:effectExtent l="19050" t="0" r="9525" b="0"/>
            <wp:docPr id="26" name="obrázek 8" descr="\displaystyle {{t}_{1}}=18\,\min =0,3\,h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displaystyle {{t}_{1}}=18\,\min =0,3\,ho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31B" w:rsidRDefault="0064731B" w:rsidP="0064731B">
      <w:pPr>
        <w:pStyle w:val="Normlnweb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ujetá dráha:  </w:t>
      </w:r>
      <w:r>
        <w:rPr>
          <w:rFonts w:ascii="Open Sans" w:hAnsi="Open Sans"/>
          <w:noProof/>
          <w:color w:val="222222"/>
        </w:rPr>
        <w:drawing>
          <wp:inline distT="0" distB="0" distL="0" distR="0">
            <wp:extent cx="1971675" cy="161925"/>
            <wp:effectExtent l="19050" t="0" r="9525" b="0"/>
            <wp:docPr id="27" name="obrázek 9" descr="\displaystyle s=v\cdot {{t}_{1}}=25\cdot 0,3=7,5\,k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displaystyle s=v\cdot {{t}_{1}}=25\cdot 0,3=7,5\,k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31B" w:rsidRDefault="0064731B" w:rsidP="0064731B">
      <w:pPr>
        <w:pStyle w:val="Normlnweb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jízda zpět: </w:t>
      </w:r>
      <w:r>
        <w:rPr>
          <w:rFonts w:ascii="Open Sans" w:hAnsi="Open Sans"/>
          <w:noProof/>
          <w:color w:val="222222"/>
        </w:rPr>
        <w:drawing>
          <wp:inline distT="0" distB="0" distL="0" distR="0">
            <wp:extent cx="1495425" cy="142875"/>
            <wp:effectExtent l="19050" t="0" r="9525" b="0"/>
            <wp:docPr id="28" name="obrázek 10" descr="\displaystyle {{t}_{2}}=24\,\min =0,4\,h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displaystyle {{t}_{2}}=24\,\min =0,4\,ho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31B" w:rsidRPr="00D36387" w:rsidRDefault="0064731B" w:rsidP="0064731B">
      <w:pPr>
        <w:pStyle w:val="Normlnweb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průměrná rychlost:  </w:t>
      </w:r>
      <w:r>
        <w:rPr>
          <w:rFonts w:ascii="Open Sans" w:hAnsi="Open Sans"/>
          <w:noProof/>
          <w:color w:val="222222"/>
        </w:rPr>
        <w:drawing>
          <wp:inline distT="0" distB="0" distL="0" distR="0">
            <wp:extent cx="1781175" cy="400050"/>
            <wp:effectExtent l="19050" t="0" r="9525" b="0"/>
            <wp:docPr id="29" name="obrázek 11" descr="\displaystyle v=\frac{s}{{{t}_{2}}}=\frac{7,5}{0,4}=\underline{\underline{18,75\,\frac{km}{h}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displaystyle v=\frac{s}{{{t}_{2}}}=\frac{7,5}{0,4}=\underline{\underline{18,75\,\frac{km}{h}}}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387" w:rsidRDefault="00D36387" w:rsidP="00D36387">
      <w:pPr>
        <w:spacing w:before="100" w:beforeAutospacing="1" w:after="100" w:afterAutospacing="1" w:line="240" w:lineRule="auto"/>
        <w:rPr>
          <w:rFonts w:ascii="Open Sans" w:eastAsia="Times New Roman" w:hAnsi="Open Sans"/>
          <w:color w:val="222222"/>
          <w:sz w:val="24"/>
          <w:szCs w:val="24"/>
          <w:lang w:eastAsia="cs-CZ"/>
        </w:rPr>
      </w:pPr>
      <w:r w:rsidRPr="00D36387">
        <w:rPr>
          <w:rFonts w:ascii="Open Sans" w:eastAsia="Times New Roman" w:hAnsi="Open Sans"/>
          <w:b/>
          <w:bCs/>
          <w:color w:val="222222"/>
          <w:sz w:val="24"/>
          <w:szCs w:val="24"/>
          <w:lang w:eastAsia="cs-CZ"/>
        </w:rPr>
        <w:t>7)</w:t>
      </w:r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 xml:space="preserve">  Na </w:t>
      </w:r>
      <w:proofErr w:type="spellStart"/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>účtě</w:t>
      </w:r>
      <w:proofErr w:type="spellEnd"/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 xml:space="preserve"> bylo uloženo 36500 Kč po dobu pěti let při ročním úroku 2,5%. Určete, jaká částka byla na knížce po uvedených pěti letech.</w:t>
      </w:r>
    </w:p>
    <w:p w:rsidR="0064731B" w:rsidRDefault="0064731B" w:rsidP="00D36387">
      <w:pPr>
        <w:spacing w:before="100" w:beforeAutospacing="1" w:after="100" w:afterAutospacing="1" w:line="240" w:lineRule="auto"/>
        <w:rPr>
          <w:rFonts w:ascii="Open Sans" w:eastAsia="Times New Roman" w:hAnsi="Open Sans"/>
          <w:color w:val="222222"/>
          <w:sz w:val="24"/>
          <w:szCs w:val="24"/>
          <w:lang w:eastAsia="cs-CZ"/>
        </w:rPr>
      </w:pPr>
      <w:r>
        <w:rPr>
          <w:rFonts w:ascii="Open Sans" w:eastAsia="Times New Roman" w:hAnsi="Open Sans"/>
          <w:color w:val="222222"/>
          <w:sz w:val="24"/>
          <w:szCs w:val="24"/>
          <w:lang w:eastAsia="cs-CZ"/>
        </w:rPr>
        <w:t xml:space="preserve">     zvýšení o 2,5% </w:t>
      </w:r>
      <w:r>
        <w:rPr>
          <w:rFonts w:ascii="Open Sans" w:eastAsia="Times New Roman" w:hAnsi="Open Sans" w:hint="eastAsia"/>
          <w:color w:val="222222"/>
          <w:sz w:val="24"/>
          <w:szCs w:val="24"/>
          <w:lang w:eastAsia="cs-CZ"/>
        </w:rPr>
        <w:t>…</w:t>
      </w:r>
      <w:r>
        <w:rPr>
          <w:rFonts w:ascii="Open Sans" w:eastAsia="Times New Roman" w:hAnsi="Open Sans"/>
          <w:color w:val="222222"/>
          <w:sz w:val="24"/>
          <w:szCs w:val="24"/>
          <w:lang w:eastAsia="cs-CZ"/>
        </w:rPr>
        <w:t xml:space="preserve"> celkem 102,5% = 1,025</w:t>
      </w:r>
    </w:p>
    <w:p w:rsidR="0064731B" w:rsidRDefault="0064731B" w:rsidP="006473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rok: 36 500.1,025 = 37 412,5 Kč</w:t>
      </w:r>
    </w:p>
    <w:p w:rsidR="0064731B" w:rsidRDefault="0064731B" w:rsidP="0064731B">
      <w:pPr>
        <w:pStyle w:val="Normlnweb"/>
        <w:numPr>
          <w:ilvl w:val="0"/>
          <w:numId w:val="1"/>
        </w:numPr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rok: 37 412,5.1,025 = 38 347,81 Kč</w:t>
      </w:r>
    </w:p>
    <w:p w:rsidR="0064731B" w:rsidRDefault="0064731B" w:rsidP="0064731B">
      <w:pPr>
        <w:pStyle w:val="Normlnweb"/>
        <w:numPr>
          <w:ilvl w:val="0"/>
          <w:numId w:val="1"/>
        </w:numPr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 xml:space="preserve">rok: </w:t>
      </w:r>
      <w:r>
        <w:rPr>
          <w:rFonts w:ascii="Open Sans" w:hAnsi="Open Sans" w:hint="eastAsia"/>
          <w:color w:val="222222"/>
        </w:rPr>
        <w:t>…</w:t>
      </w:r>
      <w:r>
        <w:rPr>
          <w:rFonts w:ascii="Open Sans" w:hAnsi="Open Sans"/>
          <w:color w:val="222222"/>
        </w:rPr>
        <w:t>dopočítej</w:t>
      </w:r>
    </w:p>
    <w:p w:rsidR="0064731B" w:rsidRDefault="0064731B" w:rsidP="0064731B">
      <w:pPr>
        <w:pStyle w:val="Normlnweb"/>
        <w:numPr>
          <w:ilvl w:val="0"/>
          <w:numId w:val="1"/>
        </w:numPr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 xml:space="preserve">rok: </w:t>
      </w:r>
      <w:r>
        <w:rPr>
          <w:rFonts w:ascii="Open Sans" w:hAnsi="Open Sans" w:hint="eastAsia"/>
          <w:color w:val="222222"/>
        </w:rPr>
        <w:t>…</w:t>
      </w:r>
    </w:p>
    <w:p w:rsidR="0064731B" w:rsidRPr="00A41F44" w:rsidRDefault="0064731B" w:rsidP="0064731B">
      <w:pPr>
        <w:pStyle w:val="Normlnweb"/>
        <w:numPr>
          <w:ilvl w:val="0"/>
          <w:numId w:val="1"/>
        </w:numPr>
        <w:rPr>
          <w:rStyle w:val="Siln"/>
          <w:rFonts w:ascii="Open Sans" w:hAnsi="Open Sans"/>
          <w:b w:val="0"/>
          <w:bCs w:val="0"/>
          <w:color w:val="222222"/>
        </w:rPr>
      </w:pPr>
      <w:r w:rsidRPr="0064731B">
        <w:rPr>
          <w:rFonts w:ascii="Open Sans" w:hAnsi="Open Sans"/>
          <w:color w:val="222222"/>
        </w:rPr>
        <w:t xml:space="preserve">rok: 40 289,17.1,025 = </w:t>
      </w:r>
      <w:r w:rsidRPr="0064731B">
        <w:rPr>
          <w:rStyle w:val="Siln"/>
          <w:rFonts w:ascii="Open Sans" w:hAnsi="Open Sans"/>
          <w:color w:val="222222"/>
        </w:rPr>
        <w:t>41 296,40 Kč</w:t>
      </w:r>
    </w:p>
    <w:p w:rsidR="00A41F44" w:rsidRPr="0064731B" w:rsidRDefault="00A41F44" w:rsidP="00A41F44">
      <w:pPr>
        <w:pStyle w:val="Normlnweb"/>
        <w:ind w:left="720"/>
        <w:rPr>
          <w:rFonts w:ascii="Open Sans" w:hAnsi="Open Sans"/>
          <w:color w:val="222222"/>
        </w:rPr>
      </w:pPr>
    </w:p>
    <w:p w:rsidR="00D36387" w:rsidRDefault="00D36387" w:rsidP="00D36387">
      <w:pPr>
        <w:spacing w:before="100" w:beforeAutospacing="1" w:after="100" w:afterAutospacing="1" w:line="240" w:lineRule="auto"/>
        <w:rPr>
          <w:rFonts w:ascii="Open Sans" w:eastAsia="Times New Roman" w:hAnsi="Open Sans"/>
          <w:color w:val="222222"/>
          <w:sz w:val="24"/>
          <w:szCs w:val="24"/>
          <w:lang w:eastAsia="cs-CZ"/>
        </w:rPr>
      </w:pPr>
      <w:r w:rsidRPr="00D36387">
        <w:rPr>
          <w:rFonts w:ascii="Open Sans" w:eastAsia="Times New Roman" w:hAnsi="Open Sans"/>
          <w:b/>
          <w:bCs/>
          <w:color w:val="222222"/>
          <w:sz w:val="24"/>
          <w:szCs w:val="24"/>
          <w:lang w:eastAsia="cs-CZ"/>
        </w:rPr>
        <w:t>8)</w:t>
      </w:r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 xml:space="preserve">  Kosočtverec </w:t>
      </w:r>
      <w:r w:rsidRPr="00D36387">
        <w:rPr>
          <w:rFonts w:ascii="Open Sans" w:eastAsia="Times New Roman" w:hAnsi="Open Sans"/>
          <w:b/>
          <w:bCs/>
          <w:color w:val="222222"/>
          <w:sz w:val="24"/>
          <w:szCs w:val="24"/>
          <w:lang w:eastAsia="cs-CZ"/>
        </w:rPr>
        <w:t>ABCD</w:t>
      </w:r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 xml:space="preserve"> má obsah 225 cm² a delší úhlopříčku </w:t>
      </w:r>
      <w:r w:rsidRPr="00D36387">
        <w:rPr>
          <w:rFonts w:ascii="Open Sans" w:eastAsia="Times New Roman" w:hAnsi="Open Sans"/>
          <w:b/>
          <w:bCs/>
          <w:color w:val="222222"/>
          <w:sz w:val="24"/>
          <w:szCs w:val="24"/>
          <w:lang w:eastAsia="cs-CZ"/>
        </w:rPr>
        <w:t>AC</w:t>
      </w:r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 xml:space="preserve"> dlouhou 45 cm. Vypočítejte délku </w:t>
      </w:r>
      <w:proofErr w:type="spellStart"/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>uhlopříčky</w:t>
      </w:r>
      <w:proofErr w:type="spellEnd"/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 xml:space="preserve"> </w:t>
      </w:r>
      <w:r w:rsidRPr="00D36387">
        <w:rPr>
          <w:rFonts w:ascii="Open Sans" w:eastAsia="Times New Roman" w:hAnsi="Open Sans"/>
          <w:b/>
          <w:bCs/>
          <w:color w:val="222222"/>
          <w:sz w:val="24"/>
          <w:szCs w:val="24"/>
          <w:lang w:eastAsia="cs-CZ"/>
        </w:rPr>
        <w:t>BD</w:t>
      </w:r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>.</w:t>
      </w:r>
    </w:p>
    <w:p w:rsidR="0064731B" w:rsidRPr="0064731B" w:rsidRDefault="0064731B" w:rsidP="00D36387">
      <w:pPr>
        <w:spacing w:before="100" w:beforeAutospacing="1" w:after="100" w:afterAutospacing="1" w:line="240" w:lineRule="auto"/>
        <w:rPr>
          <w:rFonts w:ascii="Open Sans" w:eastAsia="Times New Roman" w:hAnsi="Open Sans"/>
          <w:b/>
          <w:color w:val="222222"/>
          <w:sz w:val="24"/>
          <w:szCs w:val="24"/>
          <w:lang w:eastAsia="cs-CZ"/>
        </w:rPr>
      </w:pPr>
      <w:r w:rsidRPr="0064731B">
        <w:rPr>
          <w:rFonts w:ascii="Open Sans" w:eastAsia="Times New Roman" w:hAnsi="Open Sans"/>
          <w:b/>
          <w:color w:val="222222"/>
          <w:sz w:val="24"/>
          <w:szCs w:val="24"/>
          <w:lang w:eastAsia="cs-CZ"/>
        </w:rPr>
        <w:t>Pythagorova věta</w:t>
      </w:r>
      <w:r>
        <w:rPr>
          <w:rFonts w:ascii="Open Sans" w:eastAsia="Times New Roman" w:hAnsi="Open Sans"/>
          <w:color w:val="222222"/>
          <w:sz w:val="24"/>
          <w:szCs w:val="24"/>
          <w:lang w:eastAsia="cs-CZ"/>
        </w:rPr>
        <w:t xml:space="preserve"> nebo </w:t>
      </w:r>
      <w:r w:rsidRPr="0064731B">
        <w:rPr>
          <w:rFonts w:ascii="Open Sans" w:eastAsia="Times New Roman" w:hAnsi="Open Sans"/>
          <w:b/>
          <w:color w:val="222222"/>
          <w:sz w:val="24"/>
          <w:szCs w:val="24"/>
          <w:lang w:eastAsia="cs-CZ"/>
        </w:rPr>
        <w:t>vzorec</w:t>
      </w:r>
    </w:p>
    <w:p w:rsidR="0064731B" w:rsidRDefault="0064731B" w:rsidP="0064731B">
      <w:pPr>
        <w:pStyle w:val="Normlnweb"/>
        <w:rPr>
          <w:rFonts w:ascii="Open Sans" w:hAnsi="Open Sans"/>
          <w:color w:val="222222"/>
        </w:rPr>
      </w:pPr>
      <w:r>
        <w:rPr>
          <w:rFonts w:ascii="Open Sans" w:hAnsi="Open Sans"/>
          <w:noProof/>
          <w:color w:val="222222"/>
        </w:rPr>
        <w:drawing>
          <wp:inline distT="0" distB="0" distL="0" distR="0">
            <wp:extent cx="1409700" cy="342900"/>
            <wp:effectExtent l="19050" t="0" r="0" b="0"/>
            <wp:docPr id="30" name="obrázek 12" descr="\displaystyle S=\frac{{{u}_{1}}\cdot {{u}_{2}}}{2}=\frac{45\cdot {{u}_{2}}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displaystyle S=\frac{{{u}_{1}}\cdot {{u}_{2}}}{2}=\frac{45\cdot {{u}_{2}}}{2}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31B" w:rsidRDefault="0064731B" w:rsidP="0064731B">
      <w:pPr>
        <w:pStyle w:val="Normlnweb"/>
        <w:rPr>
          <w:rFonts w:ascii="Open Sans" w:hAnsi="Open Sans"/>
          <w:color w:val="222222"/>
        </w:rPr>
      </w:pPr>
      <w:r>
        <w:rPr>
          <w:rFonts w:ascii="Open Sans" w:hAnsi="Open Sans"/>
          <w:noProof/>
          <w:color w:val="222222"/>
        </w:rPr>
        <w:drawing>
          <wp:inline distT="0" distB="0" distL="0" distR="0">
            <wp:extent cx="885825" cy="342900"/>
            <wp:effectExtent l="19050" t="0" r="9525" b="0"/>
            <wp:docPr id="31" name="obrázek 13" descr="\displaystyle 225=\frac{45\cdot {{u}_{2}}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displaystyle 225=\frac{45\cdot {{u}_{2}}}{2}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31B" w:rsidRDefault="0064731B" w:rsidP="0064731B">
      <w:pPr>
        <w:pStyle w:val="Normlnweb"/>
        <w:rPr>
          <w:rFonts w:ascii="Open Sans" w:hAnsi="Open Sans"/>
          <w:color w:val="222222"/>
        </w:rPr>
      </w:pPr>
      <w:r>
        <w:rPr>
          <w:rFonts w:ascii="Open Sans" w:hAnsi="Open Sans"/>
          <w:noProof/>
          <w:color w:val="222222"/>
        </w:rPr>
        <w:drawing>
          <wp:inline distT="0" distB="0" distL="0" distR="0">
            <wp:extent cx="847725" cy="152400"/>
            <wp:effectExtent l="19050" t="0" r="9525" b="0"/>
            <wp:docPr id="32" name="obrázek 14" descr="\displaystyle 450=45\cdot {{u}_{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displaystyle 450=45\cdot {{u}_{2}}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31B" w:rsidRDefault="0064731B" w:rsidP="0064731B">
      <w:pPr>
        <w:pStyle w:val="Normlnweb"/>
        <w:rPr>
          <w:rFonts w:ascii="Open Sans" w:hAnsi="Open Sans"/>
          <w:color w:val="222222"/>
        </w:rPr>
      </w:pPr>
      <w:r>
        <w:rPr>
          <w:rFonts w:ascii="Open Sans" w:hAnsi="Open Sans"/>
          <w:noProof/>
          <w:color w:val="222222"/>
        </w:rPr>
        <w:drawing>
          <wp:inline distT="0" distB="0" distL="0" distR="0">
            <wp:extent cx="742950" cy="200025"/>
            <wp:effectExtent l="19050" t="0" r="0" b="0"/>
            <wp:docPr id="33" name="obrázek 15" descr="\displaystyle \underline{\underline{{{u}_{2}}=10\,cm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displaystyle \underline{\underline{{{u}_{2}}=10\,cm}}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31B" w:rsidRDefault="0064731B" w:rsidP="00D36387">
      <w:pPr>
        <w:spacing w:before="100" w:beforeAutospacing="1" w:after="100" w:afterAutospacing="1" w:line="240" w:lineRule="auto"/>
        <w:rPr>
          <w:rFonts w:ascii="Open Sans" w:eastAsia="Times New Roman" w:hAnsi="Open Sans"/>
          <w:color w:val="222222"/>
          <w:sz w:val="24"/>
          <w:szCs w:val="24"/>
          <w:lang w:eastAsia="cs-CZ"/>
        </w:rPr>
      </w:pPr>
    </w:p>
    <w:p w:rsidR="00D36387" w:rsidRDefault="00D36387" w:rsidP="00D36387">
      <w:pPr>
        <w:spacing w:before="100" w:beforeAutospacing="1" w:after="100" w:afterAutospacing="1" w:line="240" w:lineRule="auto"/>
        <w:rPr>
          <w:rFonts w:ascii="Open Sans" w:eastAsia="Times New Roman" w:hAnsi="Open Sans"/>
          <w:color w:val="222222"/>
          <w:sz w:val="24"/>
          <w:szCs w:val="24"/>
          <w:lang w:eastAsia="cs-CZ"/>
        </w:rPr>
      </w:pPr>
      <w:r w:rsidRPr="00D36387">
        <w:rPr>
          <w:rFonts w:ascii="Open Sans" w:eastAsia="Times New Roman" w:hAnsi="Open Sans"/>
          <w:b/>
          <w:bCs/>
          <w:color w:val="222222"/>
          <w:sz w:val="24"/>
          <w:szCs w:val="24"/>
          <w:lang w:eastAsia="cs-CZ"/>
        </w:rPr>
        <w:t>9)</w:t>
      </w:r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 xml:space="preserve">  Průměr plné kovové kuličky je 2,5 cm. Zjistěte hmotnost této kuličky, je-li hustota materiálu 7800 kg/m³.</w:t>
      </w:r>
    </w:p>
    <w:p w:rsidR="00A41F44" w:rsidRDefault="00A41F44" w:rsidP="00A41F44">
      <w:pPr>
        <w:pStyle w:val="Normlnweb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objem kuličky:  </w:t>
      </w:r>
      <w:r>
        <w:rPr>
          <w:rFonts w:ascii="Open Sans" w:hAnsi="Open Sans"/>
          <w:noProof/>
          <w:color w:val="222222"/>
        </w:rPr>
        <w:drawing>
          <wp:inline distT="0" distB="0" distL="0" distR="0">
            <wp:extent cx="2676525" cy="333375"/>
            <wp:effectExtent l="19050" t="0" r="9525" b="0"/>
            <wp:docPr id="34" name="obrázek 16" descr="\displaystyle V=\frac{4}{3}\pi {{r}^{3}}=\frac{4}{3}\cdot 3,14\cdot {{1,25}^{3}}\doteq 8,18\,c{{m}^{3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displaystyle V=\frac{4}{3}\pi {{r}^{3}}=\frac{4}{3}\cdot 3,14\cdot {{1,25}^{3}}\doteq 8,18\,c{{m}^{3}}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F44" w:rsidRDefault="00A41F44" w:rsidP="00A41F44">
      <w:pPr>
        <w:pStyle w:val="Normlnweb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 xml:space="preserve">hmotnost kuličky:  m = </w:t>
      </w:r>
      <m:oMath>
        <m:r>
          <w:rPr>
            <w:rFonts w:ascii="Cambria Math" w:hAnsi="Cambria Math"/>
            <w:color w:val="222222"/>
          </w:rPr>
          <m:t>ρ .</m:t>
        </m:r>
        <w:proofErr w:type="gramStart"/>
        <m:r>
          <w:rPr>
            <w:rFonts w:ascii="Cambria Math" w:hAnsi="Cambria Math"/>
            <w:color w:val="222222"/>
          </w:rPr>
          <m:t>V=7,8 .  8,18=63,8</m:t>
        </m:r>
        <w:proofErr w:type="gramEnd"/>
        <m:r>
          <w:rPr>
            <w:rFonts w:ascii="Cambria Math" w:hAnsi="Cambria Math"/>
            <w:color w:val="222222"/>
          </w:rPr>
          <m:t xml:space="preserve"> g</m:t>
        </m:r>
      </m:oMath>
    </w:p>
    <w:p w:rsidR="00A41F44" w:rsidRPr="00D36387" w:rsidRDefault="00A41F44" w:rsidP="00D36387">
      <w:pPr>
        <w:spacing w:before="100" w:beforeAutospacing="1" w:after="100" w:afterAutospacing="1" w:line="240" w:lineRule="auto"/>
        <w:rPr>
          <w:rFonts w:ascii="Open Sans" w:eastAsia="Times New Roman" w:hAnsi="Open Sans"/>
          <w:color w:val="222222"/>
          <w:sz w:val="24"/>
          <w:szCs w:val="24"/>
          <w:lang w:eastAsia="cs-CZ"/>
        </w:rPr>
      </w:pPr>
    </w:p>
    <w:p w:rsidR="0025514A" w:rsidRDefault="00D36387" w:rsidP="00D36387">
      <w:pPr>
        <w:spacing w:before="100" w:beforeAutospacing="1" w:after="100" w:afterAutospacing="1" w:line="240" w:lineRule="auto"/>
        <w:rPr>
          <w:rFonts w:ascii="Open Sans" w:eastAsia="Times New Roman" w:hAnsi="Open Sans"/>
          <w:color w:val="222222"/>
          <w:sz w:val="24"/>
          <w:szCs w:val="24"/>
          <w:lang w:eastAsia="cs-CZ"/>
        </w:rPr>
      </w:pPr>
      <w:r w:rsidRPr="00D36387">
        <w:rPr>
          <w:rFonts w:ascii="Open Sans" w:eastAsia="Times New Roman" w:hAnsi="Open Sans"/>
          <w:b/>
          <w:bCs/>
          <w:color w:val="222222"/>
          <w:sz w:val="24"/>
          <w:szCs w:val="24"/>
          <w:lang w:eastAsia="cs-CZ"/>
        </w:rPr>
        <w:t>10)</w:t>
      </w:r>
      <w:r w:rsidRPr="00D36387">
        <w:rPr>
          <w:rFonts w:ascii="Open Sans" w:eastAsia="Times New Roman" w:hAnsi="Open Sans"/>
          <w:color w:val="222222"/>
          <w:sz w:val="24"/>
          <w:szCs w:val="24"/>
          <w:lang w:eastAsia="cs-CZ"/>
        </w:rPr>
        <w:t xml:space="preserve">  Vypočítejte objem a povrch trojbokého hranolu o výšce 12 cm, je-li podstavou pravoúhlý trojúhelník o odvěsnách 3 cm a 4 cm.</w:t>
      </w:r>
    </w:p>
    <w:p w:rsidR="00A41F44" w:rsidRDefault="00A41F44" w:rsidP="00A41F44">
      <w:pPr>
        <w:pStyle w:val="Normlnweb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obsah podstavy:  </w:t>
      </w:r>
      <w:r>
        <w:rPr>
          <w:rFonts w:ascii="Open Sans" w:hAnsi="Open Sans"/>
          <w:noProof/>
          <w:color w:val="222222"/>
        </w:rPr>
        <w:drawing>
          <wp:inline distT="0" distB="0" distL="0" distR="0">
            <wp:extent cx="1733550" cy="333375"/>
            <wp:effectExtent l="19050" t="0" r="0" b="0"/>
            <wp:docPr id="35" name="obrázek 17" descr="\displaystyle {{S}_{p}}=\frac{a\cdot b}{2}=\frac{3\cdot 4}{2}=6\,c{{m}^{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\displaystyle {{S}_{p}}=\frac{a\cdot b}{2}=\frac{3\cdot 4}{2}=6\,c{{m}^{2}}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F44" w:rsidRDefault="00A41F44" w:rsidP="00A41F44">
      <w:pPr>
        <w:pStyle w:val="Normlnweb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objem hranolu:  </w:t>
      </w:r>
      <w:r>
        <w:rPr>
          <w:rFonts w:ascii="Open Sans" w:hAnsi="Open Sans"/>
          <w:noProof/>
          <w:color w:val="222222"/>
        </w:rPr>
        <w:drawing>
          <wp:inline distT="0" distB="0" distL="0" distR="0">
            <wp:extent cx="1885950" cy="180975"/>
            <wp:effectExtent l="19050" t="0" r="0" b="0"/>
            <wp:docPr id="36" name="obrázek 18" descr="\displaystyle V={{S}_{p}}\cdot v=6\cdot 12=72\,c{{m}^{3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\displaystyle V={{S}_{p}}\cdot v=6\cdot 12=72\,c{{m}^{3}}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F44" w:rsidRDefault="00A41F44" w:rsidP="00A41F44">
      <w:pPr>
        <w:pStyle w:val="Normlnweb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obsah pláště:  </w:t>
      </w:r>
      <w:r>
        <w:rPr>
          <w:rFonts w:ascii="Open Sans" w:hAnsi="Open Sans"/>
          <w:noProof/>
          <w:color w:val="222222"/>
        </w:rPr>
        <w:drawing>
          <wp:inline distT="0" distB="0" distL="0" distR="0">
            <wp:extent cx="3629025" cy="180975"/>
            <wp:effectExtent l="19050" t="0" r="9525" b="0"/>
            <wp:docPr id="37" name="obrázek 19" descr="\displaystyle {{S}_{pl}}=av+bv+cv=\left( a+b+c \right)v=12\cdot 12=144\,c{{m}^{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\displaystyle {{S}_{pl}}=av+bv+cv=\left( a+b+c \right)v=12\cdot 12=144\,c{{m}^{2}}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F44" w:rsidRDefault="00A41F44" w:rsidP="00A41F44">
      <w:pPr>
        <w:pStyle w:val="Normlnweb"/>
        <w:rPr>
          <w:rFonts w:ascii="Open Sans" w:hAnsi="Open Sans"/>
          <w:color w:val="222222"/>
        </w:rPr>
      </w:pPr>
      <w:r>
        <w:rPr>
          <w:rFonts w:ascii="Open Sans" w:hAnsi="Open Sans"/>
          <w:color w:val="222222"/>
        </w:rPr>
        <w:t>povrch hranolu:  </w:t>
      </w:r>
      <w:r>
        <w:rPr>
          <w:rFonts w:ascii="Open Sans" w:hAnsi="Open Sans"/>
          <w:noProof/>
          <w:color w:val="222222"/>
        </w:rPr>
        <w:drawing>
          <wp:inline distT="0" distB="0" distL="0" distR="0">
            <wp:extent cx="2676525" cy="190500"/>
            <wp:effectExtent l="19050" t="0" r="9525" b="0"/>
            <wp:docPr id="38" name="obrázek 20" descr="\displaystyle S=2\cdot {{S}_{p}}+{{S}_{pl}}=2\cdot 6+144=\underline{\underline{156\,c{{m}^{2}}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\displaystyle S=2\cdot {{S}_{p}}+{{S}_{pl}}=2\cdot 6+144=\underline{\underline{156\,c{{m}^{2}}}}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F44" w:rsidRDefault="00A41F44" w:rsidP="00D36387">
      <w:pPr>
        <w:spacing w:before="100" w:beforeAutospacing="1" w:after="100" w:afterAutospacing="1" w:line="240" w:lineRule="auto"/>
        <w:rPr>
          <w:rFonts w:ascii="Open Sans" w:eastAsia="Times New Roman" w:hAnsi="Open Sans"/>
          <w:color w:val="222222"/>
          <w:sz w:val="24"/>
          <w:szCs w:val="24"/>
          <w:lang w:eastAsia="cs-CZ"/>
        </w:rPr>
      </w:pPr>
    </w:p>
    <w:sectPr w:rsidR="00A41F44" w:rsidSect="00D3638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T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12EF9"/>
    <w:multiLevelType w:val="multilevel"/>
    <w:tmpl w:val="AB3C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2F2670"/>
    <w:multiLevelType w:val="multilevel"/>
    <w:tmpl w:val="81122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36387"/>
    <w:rsid w:val="00050EE6"/>
    <w:rsid w:val="0025514A"/>
    <w:rsid w:val="002C16A5"/>
    <w:rsid w:val="00384C18"/>
    <w:rsid w:val="0064731B"/>
    <w:rsid w:val="00806E27"/>
    <w:rsid w:val="00A41F44"/>
    <w:rsid w:val="00BF4206"/>
    <w:rsid w:val="00C56523"/>
    <w:rsid w:val="00D36387"/>
    <w:rsid w:val="00E506E3"/>
    <w:rsid w:val="00E95453"/>
    <w:rsid w:val="00F25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14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D36387"/>
    <w:pPr>
      <w:spacing w:after="0" w:line="240" w:lineRule="auto"/>
      <w:outlineLvl w:val="0"/>
    </w:pPr>
    <w:rPr>
      <w:rFonts w:ascii="PT Serif" w:eastAsia="Times New Roman" w:hAnsi="PT Serif"/>
      <w:b/>
      <w:bCs/>
      <w:kern w:val="36"/>
      <w:sz w:val="54"/>
      <w:szCs w:val="5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16A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6387"/>
    <w:rPr>
      <w:rFonts w:ascii="PT Serif" w:eastAsia="Times New Roman" w:hAnsi="PT Serif" w:cs="Times New Roman"/>
      <w:b/>
      <w:bCs/>
      <w:kern w:val="36"/>
      <w:sz w:val="54"/>
      <w:szCs w:val="54"/>
      <w:lang w:eastAsia="cs-CZ"/>
    </w:rPr>
  </w:style>
  <w:style w:type="character" w:styleId="Zvraznn">
    <w:name w:val="Emphasis"/>
    <w:basedOn w:val="Standardnpsmoodstavce"/>
    <w:uiPriority w:val="20"/>
    <w:qFormat/>
    <w:rsid w:val="00D36387"/>
    <w:rPr>
      <w:i/>
      <w:iCs/>
    </w:rPr>
  </w:style>
  <w:style w:type="character" w:styleId="Siln">
    <w:name w:val="Strong"/>
    <w:basedOn w:val="Standardnpsmoodstavce"/>
    <w:uiPriority w:val="22"/>
    <w:qFormat/>
    <w:rsid w:val="00D36387"/>
    <w:rPr>
      <w:b/>
      <w:bCs/>
    </w:rPr>
  </w:style>
  <w:style w:type="paragraph" w:styleId="Normlnweb">
    <w:name w:val="Normal (Web)"/>
    <w:basedOn w:val="Normln"/>
    <w:uiPriority w:val="99"/>
    <w:unhideWhenUsed/>
    <w:rsid w:val="00D363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387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16A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Zstupntext">
    <w:name w:val="Placeholder Text"/>
    <w:basedOn w:val="Standardnpsmoodstavce"/>
    <w:uiPriority w:val="99"/>
    <w:semiHidden/>
    <w:rsid w:val="00806E2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06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3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1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23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Dobrá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jfilipova</dc:creator>
  <cp:lastModifiedBy>jfilipova</cp:lastModifiedBy>
  <cp:revision>4</cp:revision>
  <dcterms:created xsi:type="dcterms:W3CDTF">2020-05-05T07:19:00Z</dcterms:created>
  <dcterms:modified xsi:type="dcterms:W3CDTF">2020-05-05T09:38:00Z</dcterms:modified>
</cp:coreProperties>
</file>